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D43248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rFonts w:eastAsia="Calibri"/>
          <w:sz w:val="24"/>
          <w:szCs w:val="24"/>
        </w:rPr>
        <w:t>Организация работ по диагностике и оценке транспортно-эксплуатационного состояния автомобильных дорог</w:t>
      </w:r>
      <w:r w:rsidRPr="00092E86">
        <w:rPr>
          <w:color w:val="000000"/>
          <w:spacing w:val="1"/>
          <w:sz w:val="24"/>
          <w:szCs w:val="24"/>
        </w:rPr>
        <w:t>.</w:t>
      </w:r>
    </w:p>
    <w:p w14:paraId="1099BC2A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z w:val="24"/>
          <w:szCs w:val="24"/>
          <w:u w:val="none"/>
        </w:rPr>
        <w:t>Измерение параметров геометрических элементов дорог</w:t>
      </w:r>
    </w:p>
    <w:p w14:paraId="74D46016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z w:val="24"/>
          <w:szCs w:val="24"/>
          <w:u w:val="none"/>
        </w:rPr>
        <w:t>Измерение прочности дорожных одежд</w:t>
      </w:r>
    </w:p>
    <w:p w14:paraId="12771B1D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pacing w:val="-5"/>
          <w:sz w:val="24"/>
          <w:szCs w:val="24"/>
          <w:u w:val="none"/>
        </w:rPr>
        <w:t>Критерий прочности нежестких дорожных одежд.</w:t>
      </w:r>
    </w:p>
    <w:p w14:paraId="7E57E965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pacing w:val="-5"/>
          <w:sz w:val="24"/>
          <w:szCs w:val="24"/>
          <w:u w:val="none"/>
        </w:rPr>
        <w:t>Особенности проведения работ по определению прочности дорожных одежд.</w:t>
      </w:r>
    </w:p>
    <w:p w14:paraId="0DA1BAEF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pacing w:val="-5"/>
          <w:sz w:val="24"/>
          <w:szCs w:val="24"/>
          <w:u w:val="none"/>
        </w:rPr>
        <w:t>Предпосылки инструментального определение прочности дорожного покрытия.</w:t>
      </w:r>
    </w:p>
    <w:p w14:paraId="108D2464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pacing w:val="-5"/>
          <w:sz w:val="24"/>
          <w:szCs w:val="24"/>
          <w:u w:val="none"/>
        </w:rPr>
        <w:t>Статический метод измерения упругого прогиба.</w:t>
      </w:r>
    </w:p>
    <w:p w14:paraId="11B9C156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pacing w:val="-5"/>
          <w:sz w:val="24"/>
          <w:szCs w:val="24"/>
          <w:u w:val="none"/>
        </w:rPr>
        <w:t>Динамический метод измерения упругого прогиба.</w:t>
      </w:r>
    </w:p>
    <w:p w14:paraId="1E3AABC7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pacing w:val="-5"/>
          <w:sz w:val="24"/>
          <w:szCs w:val="24"/>
          <w:u w:val="none"/>
        </w:rPr>
        <w:t>Системы измерения ровности дорожных покрытий.</w:t>
      </w:r>
    </w:p>
    <w:p w14:paraId="4BDCB939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z w:val="24"/>
          <w:szCs w:val="24"/>
          <w:u w:val="none"/>
        </w:rPr>
        <w:t>Измерение продольной и поперечной ровности дорожных покрытий</w:t>
      </w:r>
    </w:p>
    <w:p w14:paraId="6DBAA7EE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sz w:val="24"/>
          <w:szCs w:val="24"/>
        </w:rPr>
      </w:pPr>
      <w:r w:rsidRPr="00092E86">
        <w:rPr>
          <w:rStyle w:val="a3"/>
          <w:color w:val="auto"/>
          <w:sz w:val="24"/>
          <w:szCs w:val="24"/>
          <w:u w:val="none"/>
        </w:rPr>
        <w:t>Определение состояния земляного полотна</w:t>
      </w:r>
    </w:p>
    <w:p w14:paraId="2CC948B4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Обследование дорожных одежд при проведении паспортизации автомобильных дорог</w:t>
      </w:r>
      <w:r w:rsidRPr="00092E86">
        <w:rPr>
          <w:color w:val="000000"/>
          <w:spacing w:val="1"/>
          <w:sz w:val="24"/>
          <w:szCs w:val="24"/>
        </w:rPr>
        <w:t>.</w:t>
      </w:r>
    </w:p>
    <w:p w14:paraId="40F6E2F4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color w:val="000000"/>
          <w:spacing w:val="-5"/>
          <w:sz w:val="24"/>
          <w:szCs w:val="24"/>
        </w:rPr>
        <w:t>Технический учет, паспортизация автомобильных дорог.</w:t>
      </w:r>
    </w:p>
    <w:p w14:paraId="5A6D8201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auto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z w:val="24"/>
          <w:szCs w:val="24"/>
          <w:u w:val="none"/>
        </w:rPr>
        <w:t>Учёт движения на автомобильных дорогах</w:t>
      </w:r>
    </w:p>
    <w:p w14:paraId="362158A0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М</w:t>
      </w:r>
      <w:r w:rsidRPr="00092E86">
        <w:rPr>
          <w:rFonts w:eastAsia="Calibri"/>
          <w:sz w:val="24"/>
          <w:szCs w:val="24"/>
        </w:rPr>
        <w:t>етодика выполнения полевых работ, по визуальной оценке, состояния земляного полотна и водоотвода</w:t>
      </w:r>
      <w:r w:rsidRPr="00092E86">
        <w:rPr>
          <w:color w:val="000000"/>
          <w:spacing w:val="1"/>
          <w:sz w:val="24"/>
          <w:szCs w:val="24"/>
        </w:rPr>
        <w:t>.</w:t>
      </w:r>
    </w:p>
    <w:p w14:paraId="3851BA0F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Обследование земляного полотна и системы водоотвода при проведении паспортизации автомобильных дорог</w:t>
      </w:r>
      <w:r w:rsidRPr="00092E86">
        <w:rPr>
          <w:color w:val="000000"/>
          <w:spacing w:val="1"/>
          <w:sz w:val="24"/>
          <w:szCs w:val="24"/>
        </w:rPr>
        <w:t>.</w:t>
      </w:r>
    </w:p>
    <w:p w14:paraId="325B9350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color w:val="000000"/>
          <w:spacing w:val="-5"/>
          <w:sz w:val="24"/>
          <w:szCs w:val="24"/>
        </w:rPr>
        <w:t>Камеральные работы по техническому учету, паспортизацию автомобильных дорог.</w:t>
      </w:r>
    </w:p>
    <w:p w14:paraId="7E2F30EF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Н</w:t>
      </w:r>
      <w:r w:rsidRPr="00092E86">
        <w:rPr>
          <w:rFonts w:eastAsia="Calibri"/>
          <w:sz w:val="24"/>
          <w:szCs w:val="24"/>
        </w:rPr>
        <w:t>азначение конкретных мероприятий для достижения нормативных показателей</w:t>
      </w:r>
      <w:r w:rsidRPr="00092E86">
        <w:rPr>
          <w:sz w:val="24"/>
          <w:szCs w:val="24"/>
        </w:rPr>
        <w:t xml:space="preserve"> </w:t>
      </w:r>
      <w:r w:rsidRPr="00092E86">
        <w:rPr>
          <w:rFonts w:eastAsia="Calibri"/>
          <w:sz w:val="24"/>
          <w:szCs w:val="24"/>
        </w:rPr>
        <w:t>технико-эксплуатационного состояния автомобильных дорог</w:t>
      </w:r>
      <w:r w:rsidRPr="00092E86">
        <w:rPr>
          <w:color w:val="000000"/>
          <w:spacing w:val="1"/>
          <w:sz w:val="24"/>
          <w:szCs w:val="24"/>
        </w:rPr>
        <w:t>.</w:t>
      </w:r>
    </w:p>
    <w:p w14:paraId="73754EF6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 xml:space="preserve">Выполнение полевых работ, по визуальной оценке, </w:t>
      </w:r>
      <w:r w:rsidRPr="00092E86">
        <w:rPr>
          <w:rFonts w:eastAsia="Calibri"/>
          <w:sz w:val="24"/>
          <w:szCs w:val="24"/>
        </w:rPr>
        <w:t>дорожных одежд и состояния дорожных покрытий</w:t>
      </w:r>
    </w:p>
    <w:p w14:paraId="7663233B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Обследование искусственных сооружений при проведении паспортизации автомобильных дорог</w:t>
      </w:r>
      <w:r w:rsidRPr="00092E86">
        <w:rPr>
          <w:color w:val="000000"/>
          <w:spacing w:val="1"/>
          <w:sz w:val="24"/>
          <w:szCs w:val="24"/>
        </w:rPr>
        <w:t>.</w:t>
      </w:r>
    </w:p>
    <w:p w14:paraId="544B95FA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Обследование труднообслуживаемых участков при проведении паспортизации автомобильных дорог</w:t>
      </w:r>
      <w:r w:rsidRPr="00092E86">
        <w:rPr>
          <w:color w:val="000000"/>
          <w:spacing w:val="1"/>
          <w:sz w:val="24"/>
          <w:szCs w:val="24"/>
        </w:rPr>
        <w:t>.</w:t>
      </w:r>
    </w:p>
    <w:p w14:paraId="72C58849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Диагностика и оценка технического состояния водопропускных труб</w:t>
      </w:r>
      <w:r w:rsidRPr="00092E86">
        <w:rPr>
          <w:color w:val="000000"/>
          <w:spacing w:val="1"/>
          <w:sz w:val="24"/>
          <w:szCs w:val="24"/>
        </w:rPr>
        <w:t>.</w:t>
      </w:r>
    </w:p>
    <w:p w14:paraId="1F0A4B03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rFonts w:eastAsia="Calibri"/>
          <w:sz w:val="24"/>
          <w:szCs w:val="24"/>
        </w:rPr>
        <w:t>Транспортно-эксплуатационные показатели состояния автомобильных дорог</w:t>
      </w:r>
      <w:r w:rsidRPr="00092E86">
        <w:rPr>
          <w:color w:val="000000"/>
          <w:spacing w:val="1"/>
          <w:sz w:val="24"/>
          <w:szCs w:val="24"/>
        </w:rPr>
        <w:t>.</w:t>
      </w:r>
    </w:p>
    <w:p w14:paraId="68EC7A8B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rFonts w:eastAsia="Calibri"/>
          <w:sz w:val="24"/>
          <w:szCs w:val="24"/>
        </w:rPr>
        <w:t>Определение сцепных качеств дорожных покрытий</w:t>
      </w:r>
      <w:r w:rsidRPr="00092E86">
        <w:rPr>
          <w:color w:val="000000"/>
          <w:spacing w:val="1"/>
          <w:sz w:val="24"/>
          <w:szCs w:val="24"/>
        </w:rPr>
        <w:t>.</w:t>
      </w:r>
    </w:p>
    <w:p w14:paraId="53261923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sz w:val="24"/>
          <w:szCs w:val="24"/>
        </w:rPr>
        <w:t>П</w:t>
      </w:r>
      <w:r w:rsidRPr="00092E86">
        <w:rPr>
          <w:rFonts w:eastAsia="Calibri"/>
          <w:sz w:val="24"/>
          <w:szCs w:val="24"/>
        </w:rPr>
        <w:t xml:space="preserve">оказатели технического уровня </w:t>
      </w:r>
      <w:r w:rsidRPr="00092E86">
        <w:rPr>
          <w:sz w:val="24"/>
          <w:szCs w:val="24"/>
        </w:rPr>
        <w:t>состояния дороги</w:t>
      </w:r>
      <w:r w:rsidRPr="00092E86">
        <w:rPr>
          <w:color w:val="000000"/>
          <w:spacing w:val="1"/>
          <w:sz w:val="24"/>
          <w:szCs w:val="24"/>
        </w:rPr>
        <w:t>.</w:t>
      </w:r>
    </w:p>
    <w:p w14:paraId="779F2A1B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3"/>
          <w:color w:val="000000"/>
          <w:spacing w:val="-5"/>
          <w:sz w:val="24"/>
          <w:szCs w:val="24"/>
          <w:u w:val="none"/>
        </w:rPr>
      </w:pPr>
      <w:r w:rsidRPr="00092E86">
        <w:rPr>
          <w:rStyle w:val="a3"/>
          <w:color w:val="auto"/>
          <w:sz w:val="24"/>
          <w:szCs w:val="24"/>
          <w:u w:val="none"/>
        </w:rPr>
        <w:t>Методы выявления участков концентрации дорожно-транспортных происшествий</w:t>
      </w:r>
    </w:p>
    <w:p w14:paraId="301F3835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color w:val="000000"/>
          <w:spacing w:val="-5"/>
          <w:sz w:val="24"/>
          <w:szCs w:val="24"/>
        </w:rPr>
        <w:t>Износ дорожных покрытий и их причины.</w:t>
      </w:r>
    </w:p>
    <w:p w14:paraId="38BC2065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color w:val="000000"/>
          <w:spacing w:val="-5"/>
          <w:sz w:val="24"/>
          <w:szCs w:val="24"/>
        </w:rPr>
        <w:t>Факторы, определяющие интенсивность износа дорожных покрытий.</w:t>
      </w:r>
    </w:p>
    <w:p w14:paraId="2433A60C" w14:textId="77777777" w:rsidR="00092E86" w:rsidRP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color w:val="000000"/>
          <w:spacing w:val="-5"/>
          <w:sz w:val="24"/>
          <w:szCs w:val="24"/>
        </w:rPr>
        <w:t>Способы измерения степени износа дорожных покрытий.</w:t>
      </w:r>
    </w:p>
    <w:p w14:paraId="6C75EEA7" w14:textId="77777777" w:rsidR="00092E86" w:rsidRDefault="00092E86" w:rsidP="00092E8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-5"/>
          <w:sz w:val="24"/>
          <w:szCs w:val="24"/>
        </w:rPr>
      </w:pPr>
      <w:r w:rsidRPr="00092E86">
        <w:rPr>
          <w:color w:val="000000"/>
          <w:spacing w:val="-5"/>
          <w:sz w:val="24"/>
          <w:szCs w:val="24"/>
        </w:rPr>
        <w:t>Создание автоматизированной системы технической паспортизаций дорог и банка дорожных данных.</w:t>
      </w:r>
    </w:p>
    <w:p w14:paraId="035163C6" w14:textId="77777777" w:rsidR="00092E86" w:rsidRDefault="00092E86" w:rsidP="00092E86">
      <w:pPr>
        <w:widowControl w:val="0"/>
        <w:shd w:val="clear" w:color="auto" w:fill="FFFFFF"/>
        <w:autoSpaceDE w:val="0"/>
        <w:autoSpaceDN w:val="0"/>
        <w:adjustRightInd w:val="0"/>
        <w:ind w:left="360"/>
        <w:jc w:val="both"/>
        <w:rPr>
          <w:color w:val="000000"/>
          <w:spacing w:val="-5"/>
          <w:sz w:val="24"/>
          <w:szCs w:val="24"/>
        </w:rPr>
      </w:pPr>
    </w:p>
    <w:p w14:paraId="646D5401" w14:textId="77777777" w:rsidR="00092E86" w:rsidRDefault="00092E86" w:rsidP="00092E86">
      <w:pPr>
        <w:widowControl w:val="0"/>
        <w:shd w:val="clear" w:color="auto" w:fill="FFFFFF"/>
        <w:autoSpaceDE w:val="0"/>
        <w:autoSpaceDN w:val="0"/>
        <w:adjustRightInd w:val="0"/>
        <w:ind w:left="360"/>
        <w:jc w:val="both"/>
        <w:rPr>
          <w:color w:val="000000"/>
          <w:spacing w:val="-5"/>
          <w:sz w:val="24"/>
          <w:szCs w:val="24"/>
        </w:rPr>
      </w:pPr>
    </w:p>
    <w:p w14:paraId="46B1C23B" w14:textId="1D5B433E" w:rsidR="00B4626A" w:rsidRDefault="00595E15">
      <w:pPr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Полужников </w:t>
      </w:r>
      <w:bookmarkStart w:id="0" w:name="_GoBack"/>
      <w:bookmarkEnd w:id="0"/>
      <w:r>
        <w:rPr>
          <w:b/>
          <w:bCs/>
          <w:color w:val="000000"/>
          <w:sz w:val="24"/>
          <w:szCs w:val="24"/>
        </w:rPr>
        <w:t xml:space="preserve"> </w:t>
      </w:r>
      <w:r w:rsidR="00113535">
        <w:rPr>
          <w:b/>
          <w:bCs/>
          <w:color w:val="000000"/>
          <w:sz w:val="24"/>
          <w:szCs w:val="24"/>
        </w:rPr>
        <w:t>-20,21,22</w:t>
      </w:r>
    </w:p>
    <w:p w14:paraId="402DB221" w14:textId="4487808C" w:rsidR="00113535" w:rsidRPr="00092E86" w:rsidRDefault="00595E15">
      <w:pPr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Фролов </w:t>
      </w:r>
      <w:r w:rsidR="00113535">
        <w:rPr>
          <w:b/>
          <w:bCs/>
          <w:color w:val="000000"/>
          <w:sz w:val="24"/>
          <w:szCs w:val="24"/>
        </w:rPr>
        <w:t>-9,10,11</w:t>
      </w:r>
    </w:p>
    <w:sectPr w:rsidR="00113535" w:rsidRPr="00092E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36E80"/>
    <w:multiLevelType w:val="hybridMultilevel"/>
    <w:tmpl w:val="7E38A3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68A"/>
    <w:rsid w:val="00092E86"/>
    <w:rsid w:val="00113535"/>
    <w:rsid w:val="00595E15"/>
    <w:rsid w:val="005E468A"/>
    <w:rsid w:val="00B46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739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E8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92E8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E8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92E8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307</Words>
  <Characters>1751</Characters>
  <Application>Microsoft Office Word</Application>
  <DocSecurity>0</DocSecurity>
  <Lines>14</Lines>
  <Paragraphs>4</Paragraphs>
  <ScaleCrop>false</ScaleCrop>
  <Company/>
  <LinksUpToDate>false</LinksUpToDate>
  <CharactersWithSpaces>2054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Анар Бакирбаева</cp:lastModifiedBy>
  <cp:revision>6</cp:revision>
  <dcterms:created xsi:type="dcterms:W3CDTF">2021-02-21T13:12:00Z</dcterms:created>
  <dcterms:modified xsi:type="dcterms:W3CDTF">2021-10-18T09:36:00Z</dcterms:modified>
</cp:coreProperties>
</file>